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C" w:rsidRPr="00331E52" w:rsidRDefault="00533554" w:rsidP="00453797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ACTA ASAMBLEA GENERAL DE SOCIOS Y SOCIAS DE LA AVVO E</w:t>
      </w:r>
      <w:r w:rsidR="00787A1C" w:rsidRPr="00331E52">
        <w:rPr>
          <w:b/>
          <w:sz w:val="24"/>
        </w:rPr>
        <w:t>N FECHA</w:t>
      </w:r>
      <w:r w:rsidR="00AA70E4" w:rsidRPr="00331E52">
        <w:rPr>
          <w:b/>
          <w:sz w:val="24"/>
        </w:rPr>
        <w:t xml:space="preserve"> </w:t>
      </w:r>
      <w:r>
        <w:rPr>
          <w:b/>
          <w:sz w:val="24"/>
        </w:rPr>
        <w:t>29</w:t>
      </w:r>
      <w:r w:rsidR="00AA70E4" w:rsidRPr="00331E52">
        <w:rPr>
          <w:b/>
          <w:sz w:val="24"/>
        </w:rPr>
        <w:t>/</w:t>
      </w:r>
      <w:r w:rsidR="009A6E75">
        <w:rPr>
          <w:b/>
          <w:sz w:val="24"/>
        </w:rPr>
        <w:t>0</w:t>
      </w:r>
      <w:r w:rsidR="00092D95">
        <w:rPr>
          <w:b/>
          <w:sz w:val="24"/>
        </w:rPr>
        <w:t>3</w:t>
      </w:r>
      <w:r w:rsidR="00AA70E4" w:rsidRPr="00331E52">
        <w:rPr>
          <w:b/>
          <w:sz w:val="24"/>
        </w:rPr>
        <w:t>/</w:t>
      </w:r>
      <w:r w:rsidR="00950D93">
        <w:rPr>
          <w:b/>
          <w:sz w:val="24"/>
        </w:rPr>
        <w:t>20</w:t>
      </w:r>
      <w:r w:rsidR="00AA70E4" w:rsidRPr="00331E52">
        <w:rPr>
          <w:b/>
          <w:sz w:val="24"/>
        </w:rPr>
        <w:t>2</w:t>
      </w:r>
      <w:r w:rsidR="009A6E75">
        <w:rPr>
          <w:b/>
          <w:sz w:val="24"/>
        </w:rPr>
        <w:t>2</w:t>
      </w:r>
    </w:p>
    <w:p w:rsidR="00AA70E4" w:rsidRPr="00AA70E4" w:rsidRDefault="00D73238">
      <w:r>
        <w:rPr>
          <w:b/>
          <w:bCs/>
        </w:rPr>
        <w:t xml:space="preserve">Lugar y </w:t>
      </w:r>
      <w:r w:rsidR="00533554">
        <w:rPr>
          <w:b/>
          <w:bCs/>
        </w:rPr>
        <w:t>hora:</w:t>
      </w:r>
      <w:r w:rsidR="00AA70E4">
        <w:rPr>
          <w:b/>
          <w:bCs/>
        </w:rPr>
        <w:t xml:space="preserve"> </w:t>
      </w:r>
      <w:r>
        <w:t xml:space="preserve">Se celebró en el local de la AVVO </w:t>
      </w:r>
      <w:r w:rsidR="001550B9">
        <w:t xml:space="preserve">(Avda. Príncipe de Asturias, 126, local) </w:t>
      </w:r>
      <w:r>
        <w:t xml:space="preserve">con </w:t>
      </w:r>
      <w:r w:rsidR="00533554">
        <w:t>primera convocatoria a las 18:30 y segunda convocatoria a las 19:00</w:t>
      </w:r>
      <w:r w:rsidR="00770A7D">
        <w:t>.</w:t>
      </w:r>
    </w:p>
    <w:p w:rsidR="00787A1C" w:rsidRPr="00004948" w:rsidRDefault="00787A1C">
      <w:pPr>
        <w:rPr>
          <w:b/>
          <w:bCs/>
        </w:rPr>
      </w:pPr>
      <w:r w:rsidRPr="00004948">
        <w:rPr>
          <w:b/>
          <w:bCs/>
        </w:rPr>
        <w:t>Orden del día:</w:t>
      </w:r>
    </w:p>
    <w:p w:rsidR="001550B9" w:rsidRPr="001550B9" w:rsidRDefault="001550B9" w:rsidP="001550B9">
      <w:pPr>
        <w:spacing w:after="0"/>
        <w:ind w:left="426"/>
        <w:jc w:val="both"/>
      </w:pPr>
      <w:r w:rsidRPr="001550B9">
        <w:t>1-      Programa de actividades realizadas durante 2021</w:t>
      </w:r>
    </w:p>
    <w:p w:rsidR="001550B9" w:rsidRPr="001550B9" w:rsidRDefault="001550B9" w:rsidP="001550B9">
      <w:pPr>
        <w:spacing w:after="0"/>
        <w:ind w:left="426"/>
        <w:jc w:val="both"/>
      </w:pPr>
      <w:r w:rsidRPr="001550B9">
        <w:t>2-      Presupuesto e información económica de 2021</w:t>
      </w:r>
    </w:p>
    <w:p w:rsidR="001550B9" w:rsidRPr="001550B9" w:rsidRDefault="001550B9" w:rsidP="001550B9">
      <w:pPr>
        <w:spacing w:after="0"/>
        <w:ind w:left="426"/>
        <w:jc w:val="both"/>
      </w:pPr>
      <w:r w:rsidRPr="001550B9">
        <w:t>3-      Programa y presupuesto para actividades previstas para 2022</w:t>
      </w:r>
    </w:p>
    <w:p w:rsidR="001550B9" w:rsidRPr="001550B9" w:rsidRDefault="001550B9" w:rsidP="001550B9">
      <w:pPr>
        <w:spacing w:after="0"/>
        <w:ind w:left="426"/>
        <w:jc w:val="both"/>
      </w:pPr>
      <w:r w:rsidRPr="001550B9">
        <w:t>4-      Información sobre otras actividades realizadas</w:t>
      </w:r>
    </w:p>
    <w:p w:rsidR="001550B9" w:rsidRDefault="001550B9" w:rsidP="001550B9">
      <w:pPr>
        <w:spacing w:after="0"/>
        <w:ind w:left="426"/>
        <w:jc w:val="both"/>
      </w:pPr>
      <w:r w:rsidRPr="001550B9">
        <w:t>5-      Ruegos y preguntas</w:t>
      </w:r>
    </w:p>
    <w:p w:rsidR="001550B9" w:rsidRPr="001550B9" w:rsidRDefault="001550B9" w:rsidP="001550B9">
      <w:pPr>
        <w:spacing w:after="0"/>
        <w:ind w:left="426"/>
        <w:jc w:val="both"/>
      </w:pPr>
    </w:p>
    <w:p w:rsidR="001550B9" w:rsidRPr="001550B9" w:rsidRDefault="001550B9" w:rsidP="00284859">
      <w:pPr>
        <w:jc w:val="both"/>
        <w:rPr>
          <w:b/>
          <w:bCs/>
        </w:rPr>
      </w:pPr>
      <w:r w:rsidRPr="001550B9">
        <w:rPr>
          <w:b/>
          <w:bCs/>
        </w:rPr>
        <w:t>Asistentes de la Junta Directiva</w:t>
      </w:r>
      <w:r w:rsidR="00804899">
        <w:rPr>
          <w:b/>
          <w:bCs/>
        </w:rPr>
        <w:t>:</w:t>
      </w:r>
    </w:p>
    <w:p w:rsidR="001550B9" w:rsidRPr="001550B9" w:rsidRDefault="001550B9" w:rsidP="001550B9">
      <w:pPr>
        <w:pStyle w:val="ListParagraph"/>
        <w:numPr>
          <w:ilvl w:val="0"/>
          <w:numId w:val="16"/>
        </w:numPr>
        <w:jc w:val="both"/>
        <w:rPr>
          <w:bCs/>
        </w:rPr>
      </w:pPr>
      <w:r w:rsidRPr="001550B9">
        <w:rPr>
          <w:bCs/>
        </w:rPr>
        <w:t xml:space="preserve">Presidente: </w:t>
      </w:r>
      <w:r w:rsidR="00804899">
        <w:rPr>
          <w:bCs/>
        </w:rPr>
        <w:tab/>
      </w:r>
      <w:r w:rsidRPr="001550B9">
        <w:rPr>
          <w:bCs/>
        </w:rPr>
        <w:t>José Rodríguez</w:t>
      </w:r>
    </w:p>
    <w:p w:rsidR="001550B9" w:rsidRPr="001550B9" w:rsidRDefault="001550B9" w:rsidP="001550B9">
      <w:pPr>
        <w:pStyle w:val="ListParagraph"/>
        <w:numPr>
          <w:ilvl w:val="0"/>
          <w:numId w:val="16"/>
        </w:numPr>
        <w:jc w:val="both"/>
        <w:rPr>
          <w:bCs/>
        </w:rPr>
      </w:pPr>
      <w:r w:rsidRPr="001550B9">
        <w:rPr>
          <w:bCs/>
        </w:rPr>
        <w:t xml:space="preserve">Secretario: </w:t>
      </w:r>
      <w:r w:rsidR="00804899">
        <w:rPr>
          <w:bCs/>
        </w:rPr>
        <w:tab/>
      </w:r>
      <w:r w:rsidRPr="001550B9">
        <w:rPr>
          <w:bCs/>
        </w:rPr>
        <w:t>Mariano Fraguas</w:t>
      </w:r>
    </w:p>
    <w:p w:rsidR="001550B9" w:rsidRPr="001550B9" w:rsidRDefault="001550B9" w:rsidP="001550B9">
      <w:pPr>
        <w:pStyle w:val="ListParagraph"/>
        <w:numPr>
          <w:ilvl w:val="0"/>
          <w:numId w:val="16"/>
        </w:numPr>
        <w:jc w:val="both"/>
        <w:rPr>
          <w:bCs/>
        </w:rPr>
      </w:pPr>
      <w:r w:rsidRPr="001550B9">
        <w:rPr>
          <w:bCs/>
        </w:rPr>
        <w:t xml:space="preserve">Tesorera: </w:t>
      </w:r>
      <w:r w:rsidR="00804899">
        <w:rPr>
          <w:bCs/>
        </w:rPr>
        <w:tab/>
      </w:r>
      <w:r w:rsidRPr="001550B9">
        <w:rPr>
          <w:bCs/>
        </w:rPr>
        <w:t>Nieves Doce</w:t>
      </w:r>
    </w:p>
    <w:p w:rsidR="001550B9" w:rsidRPr="001550B9" w:rsidRDefault="001550B9" w:rsidP="001550B9">
      <w:pPr>
        <w:pStyle w:val="ListParagraph"/>
        <w:numPr>
          <w:ilvl w:val="0"/>
          <w:numId w:val="16"/>
        </w:numPr>
        <w:jc w:val="both"/>
        <w:rPr>
          <w:bCs/>
        </w:rPr>
      </w:pPr>
      <w:r w:rsidRPr="001550B9">
        <w:rPr>
          <w:bCs/>
        </w:rPr>
        <w:t xml:space="preserve">Vocales: </w:t>
      </w:r>
      <w:r w:rsidR="00804899">
        <w:rPr>
          <w:bCs/>
        </w:rPr>
        <w:tab/>
      </w:r>
      <w:r w:rsidRPr="001550B9">
        <w:rPr>
          <w:bCs/>
        </w:rPr>
        <w:t>Manue</w:t>
      </w:r>
      <w:r>
        <w:rPr>
          <w:bCs/>
        </w:rPr>
        <w:t xml:space="preserve">l Pavón </w:t>
      </w:r>
      <w:r w:rsidRPr="001550B9">
        <w:rPr>
          <w:bCs/>
        </w:rPr>
        <w:t xml:space="preserve">y </w:t>
      </w:r>
      <w:r w:rsidR="00804899">
        <w:rPr>
          <w:bCs/>
        </w:rPr>
        <w:t>D</w:t>
      </w:r>
      <w:r w:rsidRPr="001550B9">
        <w:rPr>
          <w:bCs/>
        </w:rPr>
        <w:t>aniel</w:t>
      </w:r>
      <w:r>
        <w:rPr>
          <w:bCs/>
        </w:rPr>
        <w:t xml:space="preserve"> </w:t>
      </w:r>
      <w:r w:rsidR="001B3CAF">
        <w:rPr>
          <w:bCs/>
        </w:rPr>
        <w:t>Álvarez</w:t>
      </w:r>
    </w:p>
    <w:p w:rsidR="00331E52" w:rsidRPr="00533554" w:rsidRDefault="00787A1C" w:rsidP="00284859">
      <w:pPr>
        <w:jc w:val="both"/>
        <w:rPr>
          <w:b/>
          <w:bCs/>
          <w:u w:val="single"/>
        </w:rPr>
      </w:pPr>
      <w:r w:rsidRPr="00533554">
        <w:rPr>
          <w:b/>
          <w:bCs/>
          <w:u w:val="single"/>
        </w:rPr>
        <w:t xml:space="preserve">RESUMEN DE </w:t>
      </w:r>
      <w:r w:rsidR="000A2F10" w:rsidRPr="00533554">
        <w:rPr>
          <w:b/>
          <w:bCs/>
          <w:u w:val="single"/>
        </w:rPr>
        <w:t xml:space="preserve">LO HABLADO Y </w:t>
      </w:r>
      <w:r w:rsidR="00453797" w:rsidRPr="00533554">
        <w:rPr>
          <w:b/>
          <w:bCs/>
          <w:u w:val="single"/>
        </w:rPr>
        <w:t xml:space="preserve">DE LOS </w:t>
      </w:r>
      <w:r w:rsidRPr="00533554">
        <w:rPr>
          <w:b/>
          <w:bCs/>
          <w:u w:val="single"/>
        </w:rPr>
        <w:t>ACUERDOS TOMADOS</w:t>
      </w:r>
    </w:p>
    <w:p w:rsidR="001550B9" w:rsidRDefault="001550B9" w:rsidP="001550B9">
      <w:pPr>
        <w:pStyle w:val="ListParagraph"/>
        <w:numPr>
          <w:ilvl w:val="0"/>
          <w:numId w:val="10"/>
        </w:numPr>
        <w:ind w:left="284" w:hanging="284"/>
        <w:jc w:val="both"/>
        <w:rPr>
          <w:b/>
          <w:color w:val="000000" w:themeColor="text1"/>
          <w:u w:val="single"/>
        </w:rPr>
      </w:pPr>
      <w:r w:rsidRPr="001550B9">
        <w:rPr>
          <w:b/>
          <w:color w:val="000000" w:themeColor="text1"/>
          <w:u w:val="single"/>
        </w:rPr>
        <w:t>Programa de actividades realizadas durante 2021</w:t>
      </w:r>
    </w:p>
    <w:p w:rsidR="001550B9" w:rsidRDefault="001550B9" w:rsidP="001550B9">
      <w:pPr>
        <w:ind w:left="284"/>
        <w:jc w:val="both"/>
        <w:rPr>
          <w:color w:val="000000" w:themeColor="text1"/>
        </w:rPr>
      </w:pPr>
      <w:r w:rsidRPr="001550B9">
        <w:rPr>
          <w:color w:val="000000" w:themeColor="text1"/>
        </w:rPr>
        <w:t>Tom</w:t>
      </w:r>
      <w:r>
        <w:rPr>
          <w:color w:val="000000" w:themeColor="text1"/>
        </w:rPr>
        <w:t>ó la palabra el Presidente</w:t>
      </w:r>
      <w:r w:rsidR="001B3CAF">
        <w:rPr>
          <w:color w:val="000000" w:themeColor="text1"/>
        </w:rPr>
        <w:t xml:space="preserve"> para hacer un resumen de las actividades realizadas durante el pasado año dando una breve explicación de cada una</w:t>
      </w:r>
      <w:r w:rsidR="00804899">
        <w:rPr>
          <w:color w:val="000000" w:themeColor="text1"/>
        </w:rPr>
        <w:t>,</w:t>
      </w:r>
      <w:r w:rsidR="001B3CAF">
        <w:rPr>
          <w:color w:val="000000" w:themeColor="text1"/>
        </w:rPr>
        <w:t xml:space="preserve"> así como la justificación de </w:t>
      </w:r>
      <w:r w:rsidR="00804899">
        <w:rPr>
          <w:color w:val="000000" w:themeColor="text1"/>
        </w:rPr>
        <w:t>los motivos por los que algunas</w:t>
      </w:r>
      <w:r w:rsidR="001B3CAF">
        <w:rPr>
          <w:color w:val="000000" w:themeColor="text1"/>
        </w:rPr>
        <w:t xml:space="preserve"> no pudieron realizarse.</w:t>
      </w:r>
    </w:p>
    <w:p w:rsidR="007E36A1" w:rsidRPr="007E36A1" w:rsidRDefault="007E36A1" w:rsidP="001550B9">
      <w:pPr>
        <w:ind w:left="284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Aprovechó también este turno de para informar sobre otras actividades realizadas </w:t>
      </w:r>
      <w:r w:rsidRPr="007E36A1">
        <w:rPr>
          <w:b/>
          <w:color w:val="000000" w:themeColor="text1"/>
        </w:rPr>
        <w:t>(punto 4- del O del D)</w:t>
      </w:r>
      <w:r>
        <w:rPr>
          <w:color w:val="000000" w:themeColor="text1"/>
        </w:rPr>
        <w:t xml:space="preserve"> en colaboración con Ecologistas, Peñas y A</w:t>
      </w:r>
      <w:r w:rsidR="00804899">
        <w:rPr>
          <w:color w:val="000000" w:themeColor="text1"/>
        </w:rPr>
        <w:t>MPAS</w:t>
      </w:r>
      <w:r>
        <w:rPr>
          <w:color w:val="000000" w:themeColor="text1"/>
        </w:rPr>
        <w:t xml:space="preserve"> de Villaviciosa</w:t>
      </w:r>
      <w:r w:rsidR="00804899">
        <w:rPr>
          <w:color w:val="000000" w:themeColor="text1"/>
        </w:rPr>
        <w:t>.</w:t>
      </w:r>
    </w:p>
    <w:p w:rsidR="001B3CAF" w:rsidRDefault="001B3CAF" w:rsidP="001550B9">
      <w:pPr>
        <w:ind w:left="284"/>
        <w:jc w:val="both"/>
        <w:rPr>
          <w:b/>
          <w:color w:val="000000" w:themeColor="text1"/>
        </w:rPr>
      </w:pPr>
      <w:r>
        <w:rPr>
          <w:color w:val="000000" w:themeColor="text1"/>
        </w:rPr>
        <w:t>El documento presentado</w:t>
      </w:r>
      <w:r w:rsidR="007E36A1">
        <w:rPr>
          <w:color w:val="000000" w:themeColor="text1"/>
        </w:rPr>
        <w:t xml:space="preserve"> se aprobó por unanimidad y su </w:t>
      </w:r>
      <w:r>
        <w:rPr>
          <w:color w:val="000000" w:themeColor="text1"/>
        </w:rPr>
        <w:t>conteniendo</w:t>
      </w:r>
      <w:r w:rsidR="0080489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E36A1">
        <w:rPr>
          <w:color w:val="000000" w:themeColor="text1"/>
        </w:rPr>
        <w:t xml:space="preserve">con </w:t>
      </w:r>
      <w:r>
        <w:rPr>
          <w:color w:val="000000" w:themeColor="text1"/>
        </w:rPr>
        <w:t>la información completa, puede verse en la WEB de la Asociación con el nombre</w:t>
      </w:r>
      <w:r w:rsidR="007E36A1">
        <w:rPr>
          <w:color w:val="000000" w:themeColor="text1"/>
        </w:rPr>
        <w:t xml:space="preserve"> de: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1B3CAF">
        <w:rPr>
          <w:b/>
          <w:color w:val="000000" w:themeColor="text1"/>
        </w:rPr>
        <w:t>MEMORIA FINAL DE ACTIVIDADES_2021_ASAMBLEA GENERAL 29 MZO 2022.docx</w:t>
      </w:r>
    </w:p>
    <w:p w:rsidR="007E36A1" w:rsidRDefault="007E36A1" w:rsidP="001550B9">
      <w:pPr>
        <w:ind w:left="284"/>
        <w:jc w:val="both"/>
        <w:rPr>
          <w:color w:val="000000" w:themeColor="text1"/>
        </w:rPr>
      </w:pPr>
    </w:p>
    <w:p w:rsidR="001B3CAF" w:rsidRDefault="001B3CAF" w:rsidP="001B3CAF">
      <w:pPr>
        <w:pStyle w:val="ListParagraph"/>
        <w:numPr>
          <w:ilvl w:val="0"/>
          <w:numId w:val="10"/>
        </w:numPr>
        <w:ind w:left="284" w:hanging="284"/>
        <w:jc w:val="both"/>
        <w:rPr>
          <w:b/>
          <w:color w:val="000000" w:themeColor="text1"/>
          <w:u w:val="single"/>
        </w:rPr>
      </w:pPr>
      <w:r w:rsidRPr="001550B9">
        <w:rPr>
          <w:b/>
          <w:color w:val="000000" w:themeColor="text1"/>
          <w:u w:val="single"/>
        </w:rPr>
        <w:t>P</w:t>
      </w:r>
      <w:r w:rsidR="00804899">
        <w:rPr>
          <w:b/>
          <w:color w:val="000000" w:themeColor="text1"/>
          <w:u w:val="single"/>
        </w:rPr>
        <w:t>resupuesto e información económica de</w:t>
      </w:r>
      <w:r w:rsidRPr="001550B9">
        <w:rPr>
          <w:b/>
          <w:color w:val="000000" w:themeColor="text1"/>
          <w:u w:val="single"/>
        </w:rPr>
        <w:t xml:space="preserve"> 2021</w:t>
      </w:r>
    </w:p>
    <w:p w:rsidR="001B3CAF" w:rsidRDefault="007E36A1" w:rsidP="001550B9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El Secretario tomó la palabra y presentó un documento en el que están resumidos los datos económicos referidos a:</w:t>
      </w:r>
    </w:p>
    <w:p w:rsidR="007E36A1" w:rsidRDefault="007E36A1" w:rsidP="007E36A1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Saldos disponibles a 1 de enero y 31 de diciembre de 2021</w:t>
      </w:r>
      <w:r w:rsidR="00804899">
        <w:rPr>
          <w:color w:val="000000" w:themeColor="text1"/>
        </w:rPr>
        <w:t>, tanto en la cuenta bancaria como dinero en metálico.</w:t>
      </w:r>
    </w:p>
    <w:p w:rsidR="007E36A1" w:rsidRDefault="007E36A1" w:rsidP="007E36A1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Total ingresos y gastos de 2021</w:t>
      </w:r>
      <w:r w:rsidR="00804899">
        <w:rPr>
          <w:color w:val="000000" w:themeColor="text1"/>
        </w:rPr>
        <w:t>.</w:t>
      </w:r>
    </w:p>
    <w:p w:rsidR="007E36A1" w:rsidRDefault="007E36A1" w:rsidP="007E36A1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Comparativa entre previsión de ingresos y gastos frente a los importes consolidados</w:t>
      </w:r>
      <w:r w:rsidR="00804899">
        <w:rPr>
          <w:color w:val="000000" w:themeColor="text1"/>
        </w:rPr>
        <w:t xml:space="preserve"> de 2021</w:t>
      </w:r>
      <w:r>
        <w:rPr>
          <w:color w:val="000000" w:themeColor="text1"/>
        </w:rPr>
        <w:t>.</w:t>
      </w:r>
    </w:p>
    <w:p w:rsidR="007E36A1" w:rsidRDefault="007E36A1" w:rsidP="007E36A1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Estimación del Presupuesto (ingresos y gastos) para 2022</w:t>
      </w:r>
    </w:p>
    <w:p w:rsidR="007E36A1" w:rsidRDefault="007E36A1" w:rsidP="007E36A1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Información sobre variación del número de socios/as durante 2021</w:t>
      </w:r>
    </w:p>
    <w:p w:rsidR="007E36A1" w:rsidRDefault="007E36A1" w:rsidP="007E36A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documento presentado se aprobó por unanimidad y su conteniendo con la información completa, puede verse en la WEB de la Asociación con el nombre de: </w:t>
      </w:r>
      <w:r>
        <w:rPr>
          <w:color w:val="000000" w:themeColor="text1"/>
        </w:rPr>
        <w:br/>
      </w:r>
      <w:r w:rsidRPr="007E36A1">
        <w:rPr>
          <w:b/>
          <w:color w:val="000000" w:themeColor="text1"/>
        </w:rPr>
        <w:t>INFORME ECONOMICO 2021 y PREVISION 2022_ASAMBLEA GENERAL 29 MZO 2022</w:t>
      </w:r>
    </w:p>
    <w:p w:rsidR="007E36A1" w:rsidRDefault="007E36A1" w:rsidP="007E36A1">
      <w:pPr>
        <w:jc w:val="both"/>
        <w:rPr>
          <w:color w:val="000000" w:themeColor="text1"/>
        </w:rPr>
      </w:pPr>
    </w:p>
    <w:p w:rsidR="00FE4A0A" w:rsidRPr="00FE4A0A" w:rsidRDefault="007E36A1" w:rsidP="007E36A1">
      <w:pPr>
        <w:pStyle w:val="ListParagraph"/>
        <w:numPr>
          <w:ilvl w:val="0"/>
          <w:numId w:val="10"/>
        </w:numPr>
        <w:ind w:left="284" w:hanging="284"/>
        <w:jc w:val="both"/>
        <w:rPr>
          <w:b/>
          <w:color w:val="000000" w:themeColor="text1"/>
          <w:u w:val="single"/>
        </w:rPr>
      </w:pPr>
      <w:r w:rsidRPr="00FE4A0A">
        <w:rPr>
          <w:b/>
          <w:u w:val="single"/>
        </w:rPr>
        <w:lastRenderedPageBreak/>
        <w:t>Programa y presupuesto para actividades previstas para 2022</w:t>
      </w:r>
    </w:p>
    <w:p w:rsidR="00FE4A0A" w:rsidRDefault="00FE4A0A" w:rsidP="00FE4A0A">
      <w:pPr>
        <w:ind w:left="284"/>
        <w:jc w:val="both"/>
      </w:pPr>
      <w:r w:rsidRPr="00FE4A0A">
        <w:t>Tomó</w:t>
      </w:r>
      <w:r>
        <w:t xml:space="preserve"> de nuevo la palabra el presidente exponiendo este Programa en vari</w:t>
      </w:r>
      <w:r w:rsidR="00664340">
        <w:t>o</w:t>
      </w:r>
      <w:r>
        <w:t>s apartados según lo siguiente:</w:t>
      </w:r>
    </w:p>
    <w:p w:rsidR="00FE4A0A" w:rsidRPr="00664340" w:rsidRDefault="00FE4A0A" w:rsidP="00F732F0">
      <w:pPr>
        <w:pStyle w:val="ListParagraph"/>
        <w:numPr>
          <w:ilvl w:val="0"/>
          <w:numId w:val="19"/>
        </w:numPr>
        <w:jc w:val="both"/>
        <w:rPr>
          <w:b/>
        </w:rPr>
      </w:pPr>
      <w:r w:rsidRPr="00664340">
        <w:rPr>
          <w:b/>
          <w:u w:val="single"/>
        </w:rPr>
        <w:t>ACTIVIDADES FESTIVAS Y DE ENCUENTRO:</w:t>
      </w:r>
      <w:r w:rsidRPr="00664340">
        <w:rPr>
          <w:b/>
        </w:rPr>
        <w:t xml:space="preserve"> </w:t>
      </w:r>
    </w:p>
    <w:p w:rsidR="00FE4A0A" w:rsidRDefault="00F732F0" w:rsidP="00FE4A0A">
      <w:pPr>
        <w:ind w:left="284"/>
        <w:jc w:val="both"/>
      </w:pPr>
      <w:r>
        <w:t>Con el objetivo de</w:t>
      </w:r>
      <w:r w:rsidR="00FE4A0A">
        <w:t>, a</w:t>
      </w:r>
      <w:r w:rsidR="00FE4A0A" w:rsidRPr="00FE4A0A">
        <w:t xml:space="preserve">demás de fomentar el encuentro y conocimiento entre los </w:t>
      </w:r>
      <w:proofErr w:type="spellStart"/>
      <w:r w:rsidR="00FE4A0A" w:rsidRPr="00FE4A0A">
        <w:t>vecin@s</w:t>
      </w:r>
      <w:proofErr w:type="spellEnd"/>
      <w:r w:rsidR="00FE4A0A" w:rsidRPr="00FE4A0A">
        <w:t xml:space="preserve">, </w:t>
      </w:r>
      <w:r w:rsidR="00FE4A0A">
        <w:t xml:space="preserve">que </w:t>
      </w:r>
      <w:r w:rsidR="00FE4A0A" w:rsidRPr="00FE4A0A">
        <w:t>se foment</w:t>
      </w:r>
      <w:r w:rsidR="00FE4A0A">
        <w:t>e</w:t>
      </w:r>
      <w:r w:rsidR="00FE4A0A" w:rsidRPr="00FE4A0A">
        <w:t xml:space="preserve"> </w:t>
      </w:r>
      <w:r w:rsidR="00804899">
        <w:t xml:space="preserve">también </w:t>
      </w:r>
      <w:r w:rsidR="00FE4A0A" w:rsidRPr="00FE4A0A">
        <w:t xml:space="preserve">la creatividad y difusión de artistas y comercios locales. </w:t>
      </w:r>
    </w:p>
    <w:p w:rsidR="00FE4A0A" w:rsidRDefault="00FE4A0A" w:rsidP="00FE4A0A">
      <w:pPr>
        <w:ind w:left="284"/>
        <w:jc w:val="both"/>
      </w:pPr>
      <w:r>
        <w:t>En este apartado se encuentran las siguientes actividades:</w:t>
      </w:r>
    </w:p>
    <w:p w:rsidR="00FE4A0A" w:rsidRPr="00F732F0" w:rsidRDefault="00FE4A0A" w:rsidP="00664340">
      <w:pPr>
        <w:ind w:left="567"/>
        <w:jc w:val="both"/>
      </w:pPr>
      <w:r w:rsidRPr="00F732F0">
        <w:rPr>
          <w:b/>
          <w:u w:val="single"/>
        </w:rPr>
        <w:t>MARZO A DICIEMBRE:</w:t>
      </w:r>
      <w:r w:rsidR="00F732F0" w:rsidRPr="00F732F0">
        <w:rPr>
          <w:b/>
          <w:u w:val="single"/>
        </w:rPr>
        <w:t xml:space="preserve"> Villaviciosa en Familia</w:t>
      </w:r>
      <w:r w:rsidRPr="00F732F0">
        <w:rPr>
          <w:b/>
          <w:u w:val="single"/>
        </w:rPr>
        <w:t>:</w:t>
      </w:r>
      <w:r w:rsidR="00F732F0" w:rsidRPr="00F732F0">
        <w:t xml:space="preserve"> </w:t>
      </w:r>
      <w:r w:rsidRPr="00F732F0">
        <w:t xml:space="preserve">Programación de actividades dirigidas a los más pequeños del pueblo junto con su familia, </w:t>
      </w:r>
      <w:r w:rsidR="00F732F0" w:rsidRPr="00F732F0">
        <w:t xml:space="preserve">que se realizarán los últimos fines </w:t>
      </w:r>
      <w:r w:rsidRPr="00F732F0">
        <w:t xml:space="preserve">de semana de cada mes y con una periodicidad mensual o bimensual </w:t>
      </w:r>
    </w:p>
    <w:p w:rsidR="00F732F0" w:rsidRDefault="00FE4A0A" w:rsidP="00664340">
      <w:pPr>
        <w:ind w:left="567"/>
        <w:jc w:val="both"/>
      </w:pPr>
      <w:r w:rsidRPr="00F732F0">
        <w:rPr>
          <w:b/>
          <w:u w:val="single"/>
        </w:rPr>
        <w:t>ABRIL:</w:t>
      </w:r>
      <w:r w:rsidR="00F732F0" w:rsidRPr="00F732F0">
        <w:rPr>
          <w:b/>
          <w:u w:val="single"/>
        </w:rPr>
        <w:t xml:space="preserve"> Fiesta de la Primavera y de las Flores:</w:t>
      </w:r>
      <w:r w:rsidR="00F732F0" w:rsidRPr="00F732F0">
        <w:rPr>
          <w:rFonts w:ascii="Arial Black" w:hAnsi="Arial Black" w:cs="Calibri"/>
          <w:sz w:val="20"/>
          <w:szCs w:val="20"/>
        </w:rPr>
        <w:t xml:space="preserve"> </w:t>
      </w:r>
      <w:r w:rsidR="00F732F0" w:rsidRPr="00F732F0">
        <w:t xml:space="preserve">Concurso de </w:t>
      </w:r>
      <w:r w:rsidR="00F732F0">
        <w:t>adornos florales y macetas en ventanas y terrazas que se desarrollará del 22 al 29 de abril con entrega de premios el 21 de mayo:</w:t>
      </w:r>
    </w:p>
    <w:p w:rsidR="00664340" w:rsidRPr="00664340" w:rsidRDefault="00F732F0" w:rsidP="00664340">
      <w:pPr>
        <w:ind w:left="567"/>
        <w:jc w:val="both"/>
      </w:pPr>
      <w:r w:rsidRPr="00664340">
        <w:rPr>
          <w:b/>
          <w:u w:val="single"/>
        </w:rPr>
        <w:t>Junio: Fiestas de la Diversidad Sexual y del Solsticios de Verano:</w:t>
      </w:r>
      <w:r w:rsidRPr="00664340">
        <w:t xml:space="preserve"> Varios actos durante la semana del 26 de junio al 3 de julio, con desfile acompañado de una batucada y fiesta final con actuación musical y ágape a los participantes</w:t>
      </w:r>
      <w:r w:rsidR="00664340" w:rsidRPr="00664340">
        <w:t>.</w:t>
      </w:r>
    </w:p>
    <w:p w:rsidR="00664340" w:rsidRPr="00664340" w:rsidRDefault="00664340" w:rsidP="00664340">
      <w:pPr>
        <w:ind w:left="567"/>
        <w:jc w:val="both"/>
      </w:pPr>
      <w:r w:rsidRPr="00664340">
        <w:rPr>
          <w:b/>
          <w:u w:val="single"/>
        </w:rPr>
        <w:t>Noviembre: Fiesta de Otoño y de la Noche de Brujas:</w:t>
      </w:r>
      <w:r w:rsidRPr="00664340">
        <w:t xml:space="preserve"> Décima edición de esta fiesta con desfile, concursos de disfraces y dibujos y espectáculo de teatro danza y música. Previsto para la segunda semana de este mes</w:t>
      </w:r>
      <w:r w:rsidR="00804899">
        <w:t>.</w:t>
      </w:r>
    </w:p>
    <w:p w:rsidR="00664340" w:rsidRDefault="00664340" w:rsidP="00664340">
      <w:pPr>
        <w:ind w:left="567"/>
        <w:jc w:val="both"/>
        <w:rPr>
          <w:rFonts w:ascii="Century Gothic" w:hAnsi="Century Gothic" w:cs="Calibri"/>
          <w:sz w:val="20"/>
          <w:szCs w:val="20"/>
        </w:rPr>
      </w:pPr>
      <w:r w:rsidRPr="00804899">
        <w:rPr>
          <w:b/>
          <w:u w:val="single"/>
        </w:rPr>
        <w:t>Diciembre: Concurso Te Enseño mi Navidad:</w:t>
      </w:r>
      <w:r>
        <w:t xml:space="preserve"> Segunda edición de esta actividad en el que se invita a los vecinos de Villa a participar adornando con motivos navideños ventanas, balcones  y terrazas. Previsto para el 19 al 25 de diciembre con entrega de premios en enero de 2023</w:t>
      </w:r>
      <w:bookmarkStart w:id="0" w:name="_Hlk69724885"/>
    </w:p>
    <w:p w:rsidR="00664340" w:rsidRPr="00664340" w:rsidRDefault="00664340" w:rsidP="00664340">
      <w:pPr>
        <w:pStyle w:val="ListParagraph"/>
        <w:numPr>
          <w:ilvl w:val="0"/>
          <w:numId w:val="19"/>
        </w:numPr>
        <w:jc w:val="both"/>
        <w:rPr>
          <w:b/>
        </w:rPr>
      </w:pPr>
      <w:r w:rsidRPr="00664340">
        <w:rPr>
          <w:b/>
          <w:u w:val="single"/>
        </w:rPr>
        <w:t xml:space="preserve">ACTIVIDADES </w:t>
      </w:r>
      <w:r>
        <w:rPr>
          <w:b/>
          <w:u w:val="single"/>
        </w:rPr>
        <w:t>DE POLÍTICA MUNICIPAL:</w:t>
      </w:r>
      <w:r w:rsidRPr="00664340">
        <w:rPr>
          <w:b/>
        </w:rPr>
        <w:t xml:space="preserve"> </w:t>
      </w:r>
    </w:p>
    <w:p w:rsidR="00664340" w:rsidRDefault="00664340" w:rsidP="00664340">
      <w:pPr>
        <w:ind w:left="284"/>
        <w:jc w:val="both"/>
      </w:pPr>
      <w:r>
        <w:t xml:space="preserve">Con el objetivo de estar presente en todas las reivindicaciones y actos que supongan una mejora para nuestro municipio. </w:t>
      </w:r>
    </w:p>
    <w:p w:rsidR="00664340" w:rsidRDefault="00664340" w:rsidP="00664340">
      <w:pPr>
        <w:ind w:left="284"/>
        <w:jc w:val="both"/>
        <w:rPr>
          <w:rFonts w:ascii="Arial Black" w:hAnsi="Arial Black" w:cs="Calibri"/>
          <w:sz w:val="20"/>
          <w:szCs w:val="20"/>
          <w:u w:val="single"/>
        </w:rPr>
      </w:pPr>
      <w:r>
        <w:t>Entre ellas cabe destacar:</w:t>
      </w:r>
      <w:bookmarkEnd w:id="0"/>
      <w:r w:rsidRPr="007770D3">
        <w:rPr>
          <w:rFonts w:ascii="Arial Black" w:hAnsi="Arial Black" w:cs="Calibri"/>
          <w:sz w:val="20"/>
          <w:szCs w:val="20"/>
          <w:u w:val="single"/>
        </w:rPr>
        <w:t xml:space="preserve"> </w:t>
      </w:r>
    </w:p>
    <w:p w:rsidR="00F732F0" w:rsidRPr="00664340" w:rsidRDefault="00F732F0" w:rsidP="00664340">
      <w:pPr>
        <w:ind w:left="567"/>
        <w:jc w:val="both"/>
      </w:pPr>
      <w:r w:rsidRPr="00664340">
        <w:rPr>
          <w:b/>
          <w:u w:val="single"/>
        </w:rPr>
        <w:t>R</w:t>
      </w:r>
      <w:r w:rsidR="00664340">
        <w:rPr>
          <w:b/>
          <w:u w:val="single"/>
        </w:rPr>
        <w:t>eivindicaciones vecinales:</w:t>
      </w:r>
      <w:r w:rsidR="00664340" w:rsidRPr="00664340">
        <w:t xml:space="preserve"> </w:t>
      </w:r>
      <w:r w:rsidRPr="00664340">
        <w:t>Seguimiento, reuniones periódicas concejales y movilizaciones</w:t>
      </w:r>
      <w:r w:rsidR="00664340">
        <w:t>,</w:t>
      </w:r>
      <w:r w:rsidRPr="00664340">
        <w:t xml:space="preserve"> si </w:t>
      </w:r>
      <w:r w:rsidR="00664340">
        <w:t xml:space="preserve">así </w:t>
      </w:r>
      <w:r w:rsidRPr="00664340">
        <w:t>se decid</w:t>
      </w:r>
      <w:r w:rsidR="00664340">
        <w:t xml:space="preserve">iera, </w:t>
      </w:r>
      <w:r w:rsidRPr="00664340">
        <w:t>en</w:t>
      </w:r>
      <w:r w:rsidR="00664340">
        <w:t xml:space="preserve"> temas relacionados con, entre otros</w:t>
      </w:r>
      <w:r w:rsidR="0086254E">
        <w:t>,</w:t>
      </w:r>
      <w:r w:rsidR="00664340">
        <w:t xml:space="preserve"> vivienda, transporte, juventud y sanidad.</w:t>
      </w:r>
    </w:p>
    <w:p w:rsidR="00F732F0" w:rsidRDefault="0086254E" w:rsidP="0086254E">
      <w:pPr>
        <w:ind w:left="567"/>
        <w:jc w:val="both"/>
      </w:pPr>
      <w:r w:rsidRPr="0086254E">
        <w:rPr>
          <w:b/>
          <w:u w:val="single"/>
        </w:rPr>
        <w:t>Con Ecologistas en Acción</w:t>
      </w:r>
      <w:r w:rsidR="00F732F0" w:rsidRPr="0086254E">
        <w:rPr>
          <w:b/>
          <w:u w:val="single"/>
        </w:rPr>
        <w:t>:</w:t>
      </w:r>
      <w:r w:rsidRPr="0086254E">
        <w:t xml:space="preserve"> Seguir colaborando en los trabajos sobre la Mesa por el Clima y </w:t>
      </w:r>
      <w:proofErr w:type="spellStart"/>
      <w:r w:rsidRPr="0086254E">
        <w:t>Calatalifa</w:t>
      </w:r>
      <w:proofErr w:type="spellEnd"/>
      <w:r w:rsidRPr="0086254E">
        <w:t>.</w:t>
      </w:r>
    </w:p>
    <w:p w:rsidR="0086254E" w:rsidRDefault="0086254E" w:rsidP="0086254E">
      <w:pPr>
        <w:ind w:left="567"/>
        <w:jc w:val="both"/>
      </w:pPr>
      <w:r>
        <w:rPr>
          <w:b/>
          <w:u w:val="single"/>
        </w:rPr>
        <w:t>Colaboración con AMPAS y PEÑAS:</w:t>
      </w:r>
      <w:r>
        <w:t xml:space="preserve"> En actividades que ellos organizan como la Fiesta del Carnaval, Recogida Solidaria de Juguetes, etc.</w:t>
      </w:r>
    </w:p>
    <w:p w:rsidR="0086254E" w:rsidRDefault="0086254E" w:rsidP="0086254E">
      <w:pPr>
        <w:ind w:left="567"/>
        <w:jc w:val="both"/>
      </w:pPr>
      <w:r>
        <w:rPr>
          <w:b/>
          <w:u w:val="single"/>
        </w:rPr>
        <w:t>Colaboración con el Ayuntamiento:</w:t>
      </w:r>
      <w:r>
        <w:t xml:space="preserve"> Participando en los Consejos Sectoriales de Fiestas y Cultura.</w:t>
      </w:r>
    </w:p>
    <w:p w:rsidR="0086254E" w:rsidRDefault="0086254E" w:rsidP="0086254E">
      <w:pPr>
        <w:ind w:left="567"/>
        <w:jc w:val="both"/>
      </w:pPr>
      <w:r>
        <w:rPr>
          <w:b/>
          <w:u w:val="single"/>
        </w:rPr>
        <w:t>Colaboración con la FRAVM</w:t>
      </w:r>
      <w:r w:rsidRPr="0086254E">
        <w:t>: Participando</w:t>
      </w:r>
      <w:r>
        <w:t xml:space="preserve"> en la </w:t>
      </w:r>
      <w:r w:rsidR="00804899">
        <w:t>C</w:t>
      </w:r>
      <w:r>
        <w:t>omisiones de Residuos y Sanidad.</w:t>
      </w:r>
      <w:r w:rsidRPr="0086254E">
        <w:t xml:space="preserve"> </w:t>
      </w:r>
    </w:p>
    <w:p w:rsidR="0086254E" w:rsidRDefault="0086254E" w:rsidP="0086254E">
      <w:pPr>
        <w:ind w:left="567"/>
        <w:jc w:val="both"/>
      </w:pPr>
      <w:r>
        <w:rPr>
          <w:b/>
          <w:u w:val="single"/>
        </w:rPr>
        <w:t>Otras reivindicaciones</w:t>
      </w:r>
      <w:r w:rsidRPr="0086254E">
        <w:t>.</w:t>
      </w:r>
      <w:r>
        <w:t xml:space="preserve"> Apoyando a </w:t>
      </w:r>
      <w:r w:rsidRPr="0086254E">
        <w:t xml:space="preserve">vecinos y vecinas en </w:t>
      </w:r>
      <w:r w:rsidR="00960EF5">
        <w:t xml:space="preserve">temas </w:t>
      </w:r>
      <w:r w:rsidRPr="0086254E">
        <w:t>relacionad</w:t>
      </w:r>
      <w:r w:rsidR="00960EF5">
        <w:t>o</w:t>
      </w:r>
      <w:r w:rsidRPr="0086254E">
        <w:t>s con problemas del municipio (situación de parques y jardines, protección de animales. etc.)</w:t>
      </w:r>
      <w:r>
        <w:t>.</w:t>
      </w:r>
    </w:p>
    <w:p w:rsidR="0086254E" w:rsidRDefault="0086254E" w:rsidP="0086254E">
      <w:pPr>
        <w:ind w:left="567"/>
        <w:jc w:val="both"/>
      </w:pPr>
    </w:p>
    <w:p w:rsidR="0086254E" w:rsidRPr="00664340" w:rsidRDefault="0086254E" w:rsidP="0086254E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  <w:u w:val="single"/>
        </w:rPr>
        <w:t>TALLERES Y OTROS TEMAS:</w:t>
      </w:r>
      <w:r w:rsidRPr="00664340">
        <w:rPr>
          <w:b/>
        </w:rPr>
        <w:t xml:space="preserve"> </w:t>
      </w:r>
    </w:p>
    <w:p w:rsidR="0086254E" w:rsidRDefault="0086254E" w:rsidP="0086254E">
      <w:pPr>
        <w:ind w:left="567"/>
        <w:jc w:val="both"/>
      </w:pPr>
      <w:r>
        <w:t xml:space="preserve">En abril, se realizará un Taller de </w:t>
      </w:r>
      <w:r w:rsidRPr="0086254E">
        <w:rPr>
          <w:b/>
        </w:rPr>
        <w:t>“Banca on-line”</w:t>
      </w:r>
      <w:r w:rsidRPr="00804899">
        <w:t xml:space="preserve">, </w:t>
      </w:r>
      <w:r>
        <w:t>en colaboración con el Centro de Mayores de Villa, y con el objetivo de ayudar a superar lo que se ha dado en denominar “brecha digital”</w:t>
      </w:r>
    </w:p>
    <w:p w:rsidR="0086254E" w:rsidRDefault="00960EF5" w:rsidP="0086254E">
      <w:pPr>
        <w:ind w:left="567"/>
        <w:jc w:val="both"/>
      </w:pPr>
      <w:r>
        <w:t xml:space="preserve">En noviembre, se realizará una </w:t>
      </w:r>
      <w:r w:rsidRPr="00960EF5">
        <w:rPr>
          <w:b/>
        </w:rPr>
        <w:t>“Jornada Micológica”</w:t>
      </w:r>
      <w:r>
        <w:t xml:space="preserve">, con posible salida al campo para identificación de diferentes tipos de setas. </w:t>
      </w:r>
    </w:p>
    <w:p w:rsidR="00960EF5" w:rsidRDefault="00960EF5" w:rsidP="0086254E">
      <w:pPr>
        <w:ind w:left="567"/>
        <w:jc w:val="both"/>
      </w:pPr>
      <w:r>
        <w:t xml:space="preserve">Se recordó que el </w:t>
      </w:r>
      <w:r w:rsidRPr="00960EF5">
        <w:rPr>
          <w:b/>
        </w:rPr>
        <w:t>local de la AVVO</w:t>
      </w:r>
      <w:r>
        <w:t xml:space="preserve"> está disponible para que asociaciones y grupos vecinales puedan utilizarlo, siguiendo la normativa </w:t>
      </w:r>
      <w:r w:rsidR="00804899">
        <w:t xml:space="preserve">establecida por la </w:t>
      </w:r>
      <w:proofErr w:type="spellStart"/>
      <w:r w:rsidR="00804899">
        <w:t>JunTa</w:t>
      </w:r>
      <w:proofErr w:type="spellEnd"/>
      <w:r w:rsidR="00804899">
        <w:t xml:space="preserve"> Directiva de la AVVO.</w:t>
      </w:r>
    </w:p>
    <w:p w:rsidR="00F732F0" w:rsidRDefault="00960EF5" w:rsidP="00960EF5">
      <w:pPr>
        <w:ind w:left="567"/>
        <w:jc w:val="both"/>
      </w:pPr>
      <w:r>
        <w:t xml:space="preserve">Así mismo, se indicó que las </w:t>
      </w:r>
      <w:r w:rsidRPr="00960EF5">
        <w:rPr>
          <w:b/>
        </w:rPr>
        <w:t xml:space="preserve">RRSS </w:t>
      </w:r>
      <w:r>
        <w:rPr>
          <w:b/>
        </w:rPr>
        <w:t xml:space="preserve">y WEB </w:t>
      </w:r>
      <w:r w:rsidRPr="00960EF5">
        <w:rPr>
          <w:b/>
        </w:rPr>
        <w:t>de la AVVO</w:t>
      </w:r>
      <w:r>
        <w:t xml:space="preserve"> tienen </w:t>
      </w:r>
      <w:r w:rsidR="00F732F0" w:rsidRPr="00960EF5">
        <w:t xml:space="preserve">como finalidad, no solo difundir </w:t>
      </w:r>
      <w:r w:rsidR="00804899">
        <w:t xml:space="preserve">las </w:t>
      </w:r>
      <w:r w:rsidR="00F732F0" w:rsidRPr="00960EF5">
        <w:t xml:space="preserve">actividades </w:t>
      </w:r>
      <w:r w:rsidR="00804899">
        <w:t xml:space="preserve">de nuestra asociación, </w:t>
      </w:r>
      <w:r w:rsidR="00F732F0" w:rsidRPr="00960EF5">
        <w:t xml:space="preserve">sino </w:t>
      </w:r>
      <w:r w:rsidR="00804899">
        <w:t xml:space="preserve">también para </w:t>
      </w:r>
      <w:r w:rsidR="00F732F0" w:rsidRPr="00960EF5">
        <w:t>contribuir al conocimiento y apoyo a iniciativas vecinales y de otros colectivos.</w:t>
      </w:r>
    </w:p>
    <w:p w:rsidR="00FE4A0A" w:rsidRPr="00FE4A0A" w:rsidRDefault="00FE4A0A" w:rsidP="00960EF5">
      <w:pPr>
        <w:ind w:left="284"/>
        <w:rPr>
          <w:b/>
          <w:color w:val="000000" w:themeColor="text1"/>
        </w:rPr>
      </w:pPr>
      <w:r>
        <w:rPr>
          <w:color w:val="000000" w:themeColor="text1"/>
        </w:rPr>
        <w:t xml:space="preserve">El documento presentado </w:t>
      </w:r>
      <w:r w:rsidR="00960EF5">
        <w:rPr>
          <w:color w:val="000000" w:themeColor="text1"/>
        </w:rPr>
        <w:t xml:space="preserve">y en el que se recoge todo lo anterior, </w:t>
      </w:r>
      <w:r>
        <w:rPr>
          <w:color w:val="000000" w:themeColor="text1"/>
        </w:rPr>
        <w:t>se aprobó por unanimidad y su conteniendo con la información completa, puede verse en la WEB de la Asociación con el</w:t>
      </w:r>
      <w:r w:rsidR="00960E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nombre de: </w:t>
      </w:r>
      <w:r>
        <w:rPr>
          <w:color w:val="000000" w:themeColor="text1"/>
        </w:rPr>
        <w:br/>
      </w:r>
      <w:r w:rsidRPr="00FE4A0A">
        <w:rPr>
          <w:b/>
        </w:rPr>
        <w:t>MEMORIA ACTIVIDADES PREVISTAS_2022_ASAMBLEA GENERAL 29 MZO 2022</w:t>
      </w:r>
    </w:p>
    <w:p w:rsidR="007E36A1" w:rsidRPr="007E36A1" w:rsidRDefault="007E36A1" w:rsidP="007E36A1">
      <w:pPr>
        <w:jc w:val="both"/>
        <w:rPr>
          <w:color w:val="000000" w:themeColor="text1"/>
        </w:rPr>
      </w:pPr>
    </w:p>
    <w:p w:rsidR="00960EF5" w:rsidRPr="00960EF5" w:rsidRDefault="00960EF5" w:rsidP="00960EF5">
      <w:pPr>
        <w:ind w:left="6663" w:hanging="6663"/>
        <w:jc w:val="both"/>
        <w:rPr>
          <w:b/>
          <w:color w:val="000000" w:themeColor="text1"/>
          <w:u w:val="single"/>
        </w:rPr>
      </w:pPr>
      <w:r w:rsidRPr="00960EF5">
        <w:rPr>
          <w:b/>
          <w:color w:val="000000" w:themeColor="text1"/>
        </w:rPr>
        <w:t>5-</w:t>
      </w:r>
      <w:r>
        <w:rPr>
          <w:b/>
          <w:color w:val="000000" w:themeColor="text1"/>
          <w:u w:val="single"/>
        </w:rPr>
        <w:t>Ruegos y preguntas</w:t>
      </w:r>
    </w:p>
    <w:p w:rsidR="001B3CAF" w:rsidRDefault="00804899" w:rsidP="00804899">
      <w:pPr>
        <w:ind w:left="142"/>
        <w:jc w:val="both"/>
      </w:pPr>
      <w:r>
        <w:t>Hubo varias preguntas y peticiones de aclaración que se fueron contestando por parte de los ponentes durante el transcurso de sus intervenciones.</w:t>
      </w:r>
    </w:p>
    <w:p w:rsidR="00804899" w:rsidRDefault="00804899" w:rsidP="00804899">
      <w:pPr>
        <w:ind w:left="142"/>
        <w:jc w:val="both"/>
      </w:pPr>
    </w:p>
    <w:p w:rsidR="00FE4A0A" w:rsidRDefault="00804899" w:rsidP="00804899">
      <w:pPr>
        <w:ind w:left="142"/>
        <w:jc w:val="both"/>
        <w:rPr>
          <w:color w:val="000000" w:themeColor="text1"/>
        </w:rPr>
      </w:pPr>
      <w:r>
        <w:t>Y sin más temas que tratar, se dio por cerrada la Asamblea a las 20:18</w:t>
      </w:r>
    </w:p>
    <w:p w:rsidR="00FE4A0A" w:rsidRPr="001550B9" w:rsidRDefault="00FE4A0A" w:rsidP="001550B9">
      <w:pPr>
        <w:ind w:left="284"/>
        <w:jc w:val="both"/>
        <w:rPr>
          <w:color w:val="000000" w:themeColor="text1"/>
        </w:rPr>
      </w:pPr>
    </w:p>
    <w:p w:rsidR="001550B9" w:rsidRDefault="001550B9" w:rsidP="00124CD7">
      <w:pPr>
        <w:jc w:val="right"/>
        <w:rPr>
          <w:b/>
          <w:color w:val="000000" w:themeColor="text1"/>
          <w:sz w:val="20"/>
        </w:rPr>
      </w:pPr>
    </w:p>
    <w:p w:rsidR="002A0BDF" w:rsidRPr="00124CD7" w:rsidRDefault="002A0BDF" w:rsidP="00124CD7">
      <w:pPr>
        <w:jc w:val="right"/>
        <w:rPr>
          <w:b/>
          <w:color w:val="000000" w:themeColor="text1"/>
          <w:sz w:val="20"/>
        </w:rPr>
      </w:pPr>
      <w:bookmarkStart w:id="1" w:name="_GoBack"/>
      <w:bookmarkEnd w:id="1"/>
      <w:r w:rsidRPr="00124CD7">
        <w:rPr>
          <w:b/>
          <w:color w:val="000000" w:themeColor="text1"/>
          <w:sz w:val="20"/>
        </w:rPr>
        <w:t>MAF/</w:t>
      </w:r>
      <w:r w:rsidR="00FE4A0A">
        <w:rPr>
          <w:b/>
          <w:color w:val="000000" w:themeColor="text1"/>
          <w:sz w:val="20"/>
        </w:rPr>
        <w:t>30</w:t>
      </w:r>
      <w:r w:rsidRPr="00124CD7">
        <w:rPr>
          <w:b/>
          <w:color w:val="000000" w:themeColor="text1"/>
          <w:sz w:val="20"/>
        </w:rPr>
        <w:t>-</w:t>
      </w:r>
      <w:r w:rsidR="00F870F9" w:rsidRPr="00124CD7">
        <w:rPr>
          <w:b/>
          <w:color w:val="000000" w:themeColor="text1"/>
          <w:sz w:val="20"/>
        </w:rPr>
        <w:t>0</w:t>
      </w:r>
      <w:r w:rsidR="00A06A2C" w:rsidRPr="00124CD7">
        <w:rPr>
          <w:b/>
          <w:color w:val="000000" w:themeColor="text1"/>
          <w:sz w:val="20"/>
        </w:rPr>
        <w:t>3</w:t>
      </w:r>
      <w:r w:rsidRPr="00124CD7">
        <w:rPr>
          <w:b/>
          <w:color w:val="000000" w:themeColor="text1"/>
          <w:sz w:val="20"/>
        </w:rPr>
        <w:t>-2</w:t>
      </w:r>
      <w:r w:rsidR="00F870F9" w:rsidRPr="00124CD7">
        <w:rPr>
          <w:b/>
          <w:color w:val="000000" w:themeColor="text1"/>
          <w:sz w:val="20"/>
        </w:rPr>
        <w:t>2</w:t>
      </w:r>
    </w:p>
    <w:sectPr w:rsidR="002A0BDF" w:rsidRPr="00124CD7" w:rsidSect="0014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F5" w:rsidRDefault="00960EF5" w:rsidP="005579A6">
      <w:pPr>
        <w:spacing w:after="0" w:line="240" w:lineRule="auto"/>
      </w:pPr>
      <w:r>
        <w:separator/>
      </w:r>
    </w:p>
  </w:endnote>
  <w:endnote w:type="continuationSeparator" w:id="0">
    <w:p w:rsidR="00960EF5" w:rsidRDefault="00960EF5" w:rsidP="0055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F5" w:rsidRDefault="00960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F5" w:rsidRDefault="00960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F5" w:rsidRDefault="00960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F5" w:rsidRDefault="00960EF5" w:rsidP="005579A6">
      <w:pPr>
        <w:spacing w:after="0" w:line="240" w:lineRule="auto"/>
      </w:pPr>
      <w:r>
        <w:separator/>
      </w:r>
    </w:p>
  </w:footnote>
  <w:footnote w:type="continuationSeparator" w:id="0">
    <w:p w:rsidR="00960EF5" w:rsidRDefault="00960EF5" w:rsidP="0055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F5" w:rsidRDefault="00960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F5" w:rsidRDefault="00960EF5">
    <w:pPr>
      <w:pStyle w:val="Header"/>
      <w:jc w:val="right"/>
    </w:pPr>
    <w:sdt>
      <w:sdtPr>
        <w:id w:val="-65222416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4899">
          <w:rPr>
            <w:noProof/>
          </w:rPr>
          <w:t>3</w:t>
        </w:r>
        <w:r>
          <w:fldChar w:fldCharType="end"/>
        </w:r>
      </w:sdtContent>
    </w:sdt>
  </w:p>
  <w:p w:rsidR="00960EF5" w:rsidRDefault="00960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F5" w:rsidRDefault="00960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3.5pt;height:13.5pt" o:bullet="t">
        <v:imagedata r:id="rId1" o:title="BD21329_"/>
      </v:shape>
    </w:pict>
  </w:numPicBullet>
  <w:abstractNum w:abstractNumId="0">
    <w:nsid w:val="099265EC"/>
    <w:multiLevelType w:val="hybridMultilevel"/>
    <w:tmpl w:val="40742A34"/>
    <w:lvl w:ilvl="0" w:tplc="9E188F7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A481907"/>
    <w:multiLevelType w:val="hybridMultilevel"/>
    <w:tmpl w:val="BE3EC016"/>
    <w:lvl w:ilvl="0" w:tplc="F8F21B4E">
      <w:start w:val="1"/>
      <w:numFmt w:val="upp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62587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50B92"/>
    <w:multiLevelType w:val="hybridMultilevel"/>
    <w:tmpl w:val="1BC6D20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D45EC2"/>
    <w:multiLevelType w:val="hybridMultilevel"/>
    <w:tmpl w:val="D3F4F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7E2B"/>
    <w:multiLevelType w:val="hybridMultilevel"/>
    <w:tmpl w:val="096A6CFC"/>
    <w:lvl w:ilvl="0" w:tplc="68F6403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2E31525"/>
    <w:multiLevelType w:val="hybridMultilevel"/>
    <w:tmpl w:val="B2781C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50CE7"/>
    <w:multiLevelType w:val="hybridMultilevel"/>
    <w:tmpl w:val="6C1CF2C6"/>
    <w:lvl w:ilvl="0" w:tplc="E8E67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F54"/>
    <w:multiLevelType w:val="hybridMultilevel"/>
    <w:tmpl w:val="11CAF8F4"/>
    <w:lvl w:ilvl="0" w:tplc="80D4A4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A1780"/>
    <w:multiLevelType w:val="hybridMultilevel"/>
    <w:tmpl w:val="51E88522"/>
    <w:lvl w:ilvl="0" w:tplc="E8E67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4D5B"/>
    <w:multiLevelType w:val="hybridMultilevel"/>
    <w:tmpl w:val="20408114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46601A21"/>
    <w:multiLevelType w:val="hybridMultilevel"/>
    <w:tmpl w:val="6DCCA56A"/>
    <w:lvl w:ilvl="0" w:tplc="28525E6E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90C8C"/>
    <w:multiLevelType w:val="hybridMultilevel"/>
    <w:tmpl w:val="40C8BB36"/>
    <w:lvl w:ilvl="0" w:tplc="12546C8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1B36CC"/>
    <w:multiLevelType w:val="hybridMultilevel"/>
    <w:tmpl w:val="8D58DB26"/>
    <w:lvl w:ilvl="0" w:tplc="11D6AF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35083"/>
    <w:multiLevelType w:val="hybridMultilevel"/>
    <w:tmpl w:val="EBBACE6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9B432B"/>
    <w:multiLevelType w:val="hybridMultilevel"/>
    <w:tmpl w:val="B4A80F86"/>
    <w:lvl w:ilvl="0" w:tplc="C0D0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35A4"/>
    <w:multiLevelType w:val="hybridMultilevel"/>
    <w:tmpl w:val="B4A80F86"/>
    <w:lvl w:ilvl="0" w:tplc="C0D0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327B8"/>
    <w:multiLevelType w:val="hybridMultilevel"/>
    <w:tmpl w:val="E3E2D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C0A5A"/>
    <w:multiLevelType w:val="hybridMultilevel"/>
    <w:tmpl w:val="64DE3634"/>
    <w:lvl w:ilvl="0" w:tplc="CB90D3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1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C"/>
    <w:rsid w:val="00004948"/>
    <w:rsid w:val="00055A18"/>
    <w:rsid w:val="000654A6"/>
    <w:rsid w:val="00082C4D"/>
    <w:rsid w:val="00092D95"/>
    <w:rsid w:val="000A2F10"/>
    <w:rsid w:val="000B2C2F"/>
    <w:rsid w:val="000C0718"/>
    <w:rsid w:val="00121761"/>
    <w:rsid w:val="00124CD7"/>
    <w:rsid w:val="001255F0"/>
    <w:rsid w:val="00146885"/>
    <w:rsid w:val="00146BB5"/>
    <w:rsid w:val="001550B9"/>
    <w:rsid w:val="001B3CAF"/>
    <w:rsid w:val="00217958"/>
    <w:rsid w:val="002635AF"/>
    <w:rsid w:val="00284859"/>
    <w:rsid w:val="002A0BDF"/>
    <w:rsid w:val="002D3B0B"/>
    <w:rsid w:val="002F234A"/>
    <w:rsid w:val="00331E52"/>
    <w:rsid w:val="00357190"/>
    <w:rsid w:val="00386C8A"/>
    <w:rsid w:val="003B194D"/>
    <w:rsid w:val="003B260F"/>
    <w:rsid w:val="003D1CA7"/>
    <w:rsid w:val="00413173"/>
    <w:rsid w:val="00437349"/>
    <w:rsid w:val="00453797"/>
    <w:rsid w:val="00464FE8"/>
    <w:rsid w:val="00476B9D"/>
    <w:rsid w:val="0048509F"/>
    <w:rsid w:val="004B0283"/>
    <w:rsid w:val="004F3125"/>
    <w:rsid w:val="005148E2"/>
    <w:rsid w:val="00533554"/>
    <w:rsid w:val="0054069B"/>
    <w:rsid w:val="00556A13"/>
    <w:rsid w:val="005579A6"/>
    <w:rsid w:val="005E5B18"/>
    <w:rsid w:val="00605669"/>
    <w:rsid w:val="006065B9"/>
    <w:rsid w:val="00664340"/>
    <w:rsid w:val="006B1460"/>
    <w:rsid w:val="006C3C9B"/>
    <w:rsid w:val="006D21AC"/>
    <w:rsid w:val="006F512F"/>
    <w:rsid w:val="00734527"/>
    <w:rsid w:val="00770A7D"/>
    <w:rsid w:val="00787304"/>
    <w:rsid w:val="00787A1C"/>
    <w:rsid w:val="007B19DD"/>
    <w:rsid w:val="007D6551"/>
    <w:rsid w:val="007E36A1"/>
    <w:rsid w:val="007F55DE"/>
    <w:rsid w:val="00804899"/>
    <w:rsid w:val="00821F77"/>
    <w:rsid w:val="00836218"/>
    <w:rsid w:val="0086254E"/>
    <w:rsid w:val="008744E9"/>
    <w:rsid w:val="008964FE"/>
    <w:rsid w:val="008B6E2F"/>
    <w:rsid w:val="008D3635"/>
    <w:rsid w:val="00950D93"/>
    <w:rsid w:val="00956556"/>
    <w:rsid w:val="00960EF5"/>
    <w:rsid w:val="009A6E75"/>
    <w:rsid w:val="009B6DB9"/>
    <w:rsid w:val="009E07D8"/>
    <w:rsid w:val="00A06A2C"/>
    <w:rsid w:val="00A17AE5"/>
    <w:rsid w:val="00A54341"/>
    <w:rsid w:val="00A80D73"/>
    <w:rsid w:val="00AA70E4"/>
    <w:rsid w:val="00B0518E"/>
    <w:rsid w:val="00B47E4B"/>
    <w:rsid w:val="00BA3541"/>
    <w:rsid w:val="00BE10EA"/>
    <w:rsid w:val="00BF6E93"/>
    <w:rsid w:val="00C72216"/>
    <w:rsid w:val="00C81267"/>
    <w:rsid w:val="00C966DF"/>
    <w:rsid w:val="00CC6E5F"/>
    <w:rsid w:val="00CF2056"/>
    <w:rsid w:val="00D73238"/>
    <w:rsid w:val="00D95593"/>
    <w:rsid w:val="00E0499A"/>
    <w:rsid w:val="00E44538"/>
    <w:rsid w:val="00E55A2D"/>
    <w:rsid w:val="00EF32A9"/>
    <w:rsid w:val="00F01403"/>
    <w:rsid w:val="00F01594"/>
    <w:rsid w:val="00F732F0"/>
    <w:rsid w:val="00F870F9"/>
    <w:rsid w:val="00FE4A0A"/>
    <w:rsid w:val="00FE6683"/>
    <w:rsid w:val="00FF0411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C6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A6"/>
  </w:style>
  <w:style w:type="paragraph" w:styleId="Footer">
    <w:name w:val="footer"/>
    <w:basedOn w:val="Normal"/>
    <w:link w:val="FooterChar"/>
    <w:uiPriority w:val="99"/>
    <w:unhideWhenUsed/>
    <w:rsid w:val="0055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A6"/>
  </w:style>
  <w:style w:type="paragraph" w:styleId="BalloonText">
    <w:name w:val="Balloon Text"/>
    <w:basedOn w:val="Normal"/>
    <w:link w:val="BalloonTextChar"/>
    <w:uiPriority w:val="99"/>
    <w:semiHidden/>
    <w:unhideWhenUsed/>
    <w:rsid w:val="0014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A6"/>
  </w:style>
  <w:style w:type="paragraph" w:styleId="Footer">
    <w:name w:val="footer"/>
    <w:basedOn w:val="Normal"/>
    <w:link w:val="FooterChar"/>
    <w:uiPriority w:val="99"/>
    <w:unhideWhenUsed/>
    <w:rsid w:val="0055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A6"/>
  </w:style>
  <w:style w:type="paragraph" w:styleId="BalloonText">
    <w:name w:val="Balloon Text"/>
    <w:basedOn w:val="Normal"/>
    <w:link w:val="BalloonTextChar"/>
    <w:uiPriority w:val="99"/>
    <w:semiHidden/>
    <w:unhideWhenUsed/>
    <w:rsid w:val="0014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B230-0CE8-4067-B44A-91A5A1DA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Fraguas</dc:creator>
  <cp:lastModifiedBy>Mariano Fraguas</cp:lastModifiedBy>
  <cp:revision>2</cp:revision>
  <cp:lastPrinted>2022-02-08T14:50:00Z</cp:lastPrinted>
  <dcterms:created xsi:type="dcterms:W3CDTF">2022-03-30T17:55:00Z</dcterms:created>
  <dcterms:modified xsi:type="dcterms:W3CDTF">2022-03-30T17:55:00Z</dcterms:modified>
</cp:coreProperties>
</file>